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50" w:rsidRDefault="00AB2F50" w:rsidP="00AB2F50">
      <w:pPr>
        <w:jc w:val="center"/>
        <w:rPr>
          <w:rFonts w:ascii="Times New Roman" w:hAnsi="Times New Roman" w:cs="Times New Roman"/>
          <w:b/>
          <w:sz w:val="24"/>
        </w:rPr>
      </w:pPr>
      <w:r>
        <w:rPr>
          <w:rFonts w:ascii="Times New Roman" w:hAnsi="Times New Roman" w:cs="Times New Roman"/>
          <w:b/>
          <w:sz w:val="24"/>
        </w:rPr>
        <w:t>IQAC – SATYA INSTITUTE OF TECHNOLOGY AND MANGEMENT</w:t>
      </w:r>
    </w:p>
    <w:p w:rsidR="00AB2F50" w:rsidRDefault="00AB2F50" w:rsidP="00AB2F50">
      <w:pPr>
        <w:jc w:val="center"/>
        <w:rPr>
          <w:rFonts w:ascii="Times New Roman" w:hAnsi="Times New Roman" w:cs="Times New Roman"/>
          <w:b/>
          <w:sz w:val="24"/>
        </w:rPr>
      </w:pPr>
      <w:r>
        <w:rPr>
          <w:rFonts w:ascii="Times New Roman" w:hAnsi="Times New Roman" w:cs="Times New Roman"/>
          <w:b/>
          <w:sz w:val="24"/>
        </w:rPr>
        <w:t>Qualitative Metrics</w:t>
      </w:r>
    </w:p>
    <w:p w:rsidR="00AB2F50" w:rsidRDefault="00AB2F50" w:rsidP="00AB2F50">
      <w:pPr>
        <w:jc w:val="center"/>
        <w:rPr>
          <w:rFonts w:ascii="Times New Roman" w:hAnsi="Times New Roman" w:cs="Times New Roman"/>
          <w:b/>
          <w:sz w:val="24"/>
        </w:rPr>
      </w:pPr>
      <w:r>
        <w:rPr>
          <w:rFonts w:ascii="Times New Roman" w:hAnsi="Times New Roman" w:cs="Times New Roman"/>
          <w:b/>
          <w:sz w:val="24"/>
        </w:rPr>
        <w:t>Criteria 5: Student Support and Progression</w:t>
      </w:r>
    </w:p>
    <w:p w:rsidR="00AB2F50" w:rsidRPr="004F4859" w:rsidRDefault="00AB2F50" w:rsidP="00AB2F50">
      <w:pPr>
        <w:jc w:val="center"/>
        <w:rPr>
          <w:rFonts w:ascii="Times New Roman" w:hAnsi="Times New Roman" w:cs="Times New Roman"/>
          <w:b/>
          <w:sz w:val="24"/>
        </w:rPr>
      </w:pPr>
      <w:r w:rsidRPr="004F4859">
        <w:rPr>
          <w:rFonts w:ascii="Times New Roman" w:hAnsi="Times New Roman" w:cs="Times New Roman"/>
          <w:b/>
          <w:sz w:val="24"/>
        </w:rPr>
        <w:t>Key Indicator-</w:t>
      </w:r>
      <w:r>
        <w:rPr>
          <w:rFonts w:ascii="Times New Roman" w:hAnsi="Times New Roman" w:cs="Times New Roman"/>
          <w:b/>
          <w:sz w:val="24"/>
        </w:rPr>
        <w:t>5.4</w:t>
      </w:r>
      <w:r w:rsidRPr="004F4859">
        <w:rPr>
          <w:rFonts w:ascii="Times New Roman" w:hAnsi="Times New Roman" w:cs="Times New Roman"/>
          <w:b/>
          <w:sz w:val="24"/>
        </w:rPr>
        <w:t xml:space="preserve">: </w:t>
      </w:r>
      <w:r>
        <w:rPr>
          <w:rFonts w:ascii="Times New Roman" w:hAnsi="Times New Roman" w:cs="Times New Roman"/>
          <w:b/>
          <w:sz w:val="24"/>
        </w:rPr>
        <w:t>Alumni Engagement</w:t>
      </w:r>
    </w:p>
    <w:tbl>
      <w:tblPr>
        <w:tblStyle w:val="TableGrid"/>
        <w:tblW w:w="0" w:type="auto"/>
        <w:tblLook w:val="04A0"/>
      </w:tblPr>
      <w:tblGrid>
        <w:gridCol w:w="1008"/>
        <w:gridCol w:w="8568"/>
      </w:tblGrid>
      <w:tr w:rsidR="00AB2F50" w:rsidTr="00863AD9">
        <w:trPr>
          <w:trHeight w:val="670"/>
        </w:trPr>
        <w:tc>
          <w:tcPr>
            <w:tcW w:w="1008" w:type="dxa"/>
            <w:vAlign w:val="center"/>
          </w:tcPr>
          <w:p w:rsidR="00AB2F50" w:rsidRDefault="00AB2F50" w:rsidP="00863AD9">
            <w:pPr>
              <w:rPr>
                <w:rFonts w:ascii="Times New Roman" w:hAnsi="Times New Roman" w:cs="Times New Roman"/>
                <w:b/>
                <w:sz w:val="24"/>
              </w:rPr>
            </w:pPr>
            <w:r>
              <w:rPr>
                <w:rFonts w:ascii="Times New Roman" w:hAnsi="Times New Roman" w:cs="Times New Roman"/>
                <w:b/>
                <w:sz w:val="24"/>
              </w:rPr>
              <w:t>5.4.1</w:t>
            </w:r>
          </w:p>
        </w:tc>
        <w:tc>
          <w:tcPr>
            <w:tcW w:w="8568" w:type="dxa"/>
            <w:vAlign w:val="center"/>
          </w:tcPr>
          <w:p w:rsidR="00AB2F50" w:rsidRDefault="00AB2F50" w:rsidP="00AB2F50">
            <w:pPr>
              <w:spacing w:line="360" w:lineRule="auto"/>
              <w:rPr>
                <w:rFonts w:ascii="Times New Roman" w:hAnsi="Times New Roman" w:cs="Times New Roman"/>
                <w:b/>
                <w:sz w:val="24"/>
              </w:rPr>
            </w:pPr>
            <w:r>
              <w:rPr>
                <w:rFonts w:ascii="Times New Roman" w:hAnsi="Times New Roman" w:cs="Times New Roman"/>
                <w:b/>
                <w:sz w:val="24"/>
                <w:lang w:val="en-US"/>
              </w:rPr>
              <w:t>There is a registered Alumni Association that co</w:t>
            </w:r>
            <w:r w:rsidRPr="00AB2F50">
              <w:rPr>
                <w:rFonts w:ascii="Times New Roman" w:hAnsi="Times New Roman" w:cs="Times New Roman"/>
                <w:b/>
                <w:sz w:val="24"/>
                <w:lang w:val="en-US"/>
              </w:rPr>
              <w:t>ntributes significantly to the development of the institution through financial</w:t>
            </w:r>
            <w:r>
              <w:rPr>
                <w:rFonts w:ascii="Times New Roman" w:hAnsi="Times New Roman" w:cs="Times New Roman"/>
                <w:b/>
                <w:sz w:val="24"/>
                <w:lang w:val="en-US"/>
              </w:rPr>
              <w:t xml:space="preserve"> and /or other support services</w:t>
            </w:r>
          </w:p>
        </w:tc>
      </w:tr>
    </w:tbl>
    <w:p w:rsidR="00AB2F50" w:rsidRPr="00AB2F50" w:rsidRDefault="00AB2F50" w:rsidP="00AB2F50">
      <w:pPr>
        <w:rPr>
          <w:rFonts w:ascii="Times New Roman" w:hAnsi="Times New Roman" w:cs="Times New Roman"/>
        </w:rPr>
      </w:pPr>
    </w:p>
    <w:p w:rsidR="00AB2F50" w:rsidRPr="00AB2F50" w:rsidRDefault="00AB2F50" w:rsidP="00AB2F50">
      <w:pPr>
        <w:jc w:val="both"/>
        <w:rPr>
          <w:rFonts w:ascii="Times New Roman" w:hAnsi="Times New Roman" w:cs="Times New Roman"/>
        </w:rPr>
      </w:pPr>
      <w:r w:rsidRPr="00AB2F50">
        <w:rPr>
          <w:rFonts w:ascii="Times New Roman" w:hAnsi="Times New Roman" w:cs="Times New Roman"/>
        </w:rPr>
        <w:t>Alumni Association, administered by an Alumni Committee is very active in promoting interactions and</w:t>
      </w:r>
      <w:r>
        <w:rPr>
          <w:rFonts w:ascii="Times New Roman" w:hAnsi="Times New Roman" w:cs="Times New Roman"/>
        </w:rPr>
        <w:t xml:space="preserve"> </w:t>
      </w:r>
      <w:r w:rsidRPr="00AB2F50">
        <w:rPr>
          <w:rFonts w:ascii="Times New Roman" w:hAnsi="Times New Roman" w:cs="Times New Roman"/>
        </w:rPr>
        <w:t>camaraderie among the current students, faculty and the management. SITAM takes great effort in</w:t>
      </w:r>
      <w:r>
        <w:rPr>
          <w:rFonts w:ascii="Times New Roman" w:hAnsi="Times New Roman" w:cs="Times New Roman"/>
        </w:rPr>
        <w:t xml:space="preserve"> </w:t>
      </w:r>
      <w:r w:rsidRPr="00AB2F50">
        <w:rPr>
          <w:rFonts w:ascii="Times New Roman" w:hAnsi="Times New Roman" w:cs="Times New Roman"/>
        </w:rPr>
        <w:t>maintaining an active Alumni Network. The aim of this platform is to facilitate easy</w:t>
      </w:r>
      <w:r>
        <w:rPr>
          <w:rFonts w:ascii="Times New Roman" w:hAnsi="Times New Roman" w:cs="Times New Roman"/>
        </w:rPr>
        <w:t xml:space="preserve"> </w:t>
      </w:r>
      <w:r w:rsidRPr="00AB2F50">
        <w:rPr>
          <w:rFonts w:ascii="Times New Roman" w:hAnsi="Times New Roman" w:cs="Times New Roman"/>
        </w:rPr>
        <w:t>communication</w:t>
      </w:r>
      <w:r>
        <w:rPr>
          <w:rFonts w:ascii="Times New Roman" w:hAnsi="Times New Roman" w:cs="Times New Roman"/>
        </w:rPr>
        <w:t xml:space="preserve"> </w:t>
      </w:r>
      <w:r w:rsidRPr="00AB2F50">
        <w:rPr>
          <w:rFonts w:ascii="Times New Roman" w:hAnsi="Times New Roman" w:cs="Times New Roman"/>
        </w:rPr>
        <w:t>amongst the alumni, reconnect with their Alma-Mater and to add value to current student community. This</w:t>
      </w:r>
      <w:r>
        <w:rPr>
          <w:rFonts w:ascii="Times New Roman" w:hAnsi="Times New Roman" w:cs="Times New Roman"/>
        </w:rPr>
        <w:t xml:space="preserve"> </w:t>
      </w:r>
      <w:r w:rsidRPr="00AB2F50">
        <w:rPr>
          <w:rFonts w:ascii="Times New Roman" w:hAnsi="Times New Roman" w:cs="Times New Roman"/>
        </w:rPr>
        <w:t>association helps in placement, project work and Industry-Institution interaction. Further, some of the</w:t>
      </w:r>
      <w:r>
        <w:rPr>
          <w:rFonts w:ascii="Times New Roman" w:hAnsi="Times New Roman" w:cs="Times New Roman"/>
        </w:rPr>
        <w:t xml:space="preserve"> </w:t>
      </w:r>
      <w:r w:rsidRPr="00AB2F50">
        <w:rPr>
          <w:rFonts w:ascii="Times New Roman" w:hAnsi="Times New Roman" w:cs="Times New Roman"/>
        </w:rPr>
        <w:t>alumni mentor our students both for academics and project work.</w:t>
      </w:r>
      <w:r>
        <w:rPr>
          <w:rFonts w:ascii="Times New Roman" w:hAnsi="Times New Roman" w:cs="Times New Roman"/>
        </w:rPr>
        <w:t xml:space="preserve"> </w:t>
      </w:r>
      <w:r w:rsidRPr="00AB2F50">
        <w:rPr>
          <w:rFonts w:ascii="Times New Roman" w:hAnsi="Times New Roman" w:cs="Times New Roman"/>
        </w:rPr>
        <w:t>The alumni meets aim to foster a sense of community among alumni and gives a sense of connectedness to SITAM. The professionals exchange information about their work, share experience and help each other</w:t>
      </w:r>
      <w:r>
        <w:rPr>
          <w:rFonts w:ascii="Times New Roman" w:hAnsi="Times New Roman" w:cs="Times New Roman"/>
        </w:rPr>
        <w:t xml:space="preserve"> </w:t>
      </w:r>
      <w:r w:rsidRPr="00AB2F50">
        <w:rPr>
          <w:rFonts w:ascii="Times New Roman" w:hAnsi="Times New Roman" w:cs="Times New Roman"/>
        </w:rPr>
        <w:t>for networking needs, hiring, referrals for specific expertise, or looking for a new job, etc. Young students meet with alumni of their department and that enables them to plan their career with new social</w:t>
      </w:r>
      <w:r>
        <w:rPr>
          <w:rFonts w:ascii="Times New Roman" w:hAnsi="Times New Roman" w:cs="Times New Roman"/>
        </w:rPr>
        <w:t xml:space="preserve"> </w:t>
      </w:r>
      <w:r w:rsidRPr="00AB2F50">
        <w:rPr>
          <w:rFonts w:ascii="Times New Roman" w:hAnsi="Times New Roman" w:cs="Times New Roman"/>
        </w:rPr>
        <w:t>connections.</w:t>
      </w:r>
    </w:p>
    <w:p w:rsidR="00AB2F50" w:rsidRPr="00AB2F50" w:rsidRDefault="00AB2F50" w:rsidP="00AB2F50">
      <w:pPr>
        <w:jc w:val="both"/>
        <w:rPr>
          <w:rFonts w:ascii="Times New Roman" w:hAnsi="Times New Roman" w:cs="Times New Roman"/>
        </w:rPr>
      </w:pPr>
      <w:r w:rsidRPr="00AB2F50">
        <w:rPr>
          <w:rFonts w:ascii="Times New Roman" w:hAnsi="Times New Roman" w:cs="Times New Roman"/>
        </w:rPr>
        <w:t>Some of the alumni participate in the developmental activities of SITAM during their time off to guide the</w:t>
      </w:r>
      <w:r>
        <w:rPr>
          <w:rFonts w:ascii="Times New Roman" w:hAnsi="Times New Roman" w:cs="Times New Roman"/>
        </w:rPr>
        <w:t xml:space="preserve"> </w:t>
      </w:r>
      <w:r w:rsidRPr="00AB2F50">
        <w:rPr>
          <w:rFonts w:ascii="Times New Roman" w:hAnsi="Times New Roman" w:cs="Times New Roman"/>
        </w:rPr>
        <w:t>students with their projects that are of great significance.</w:t>
      </w:r>
      <w:r>
        <w:rPr>
          <w:rFonts w:ascii="Times New Roman" w:hAnsi="Times New Roman" w:cs="Times New Roman"/>
        </w:rPr>
        <w:t xml:space="preserve"> </w:t>
      </w:r>
      <w:r w:rsidRPr="00AB2F50">
        <w:rPr>
          <w:rFonts w:ascii="Times New Roman" w:hAnsi="Times New Roman" w:cs="Times New Roman"/>
        </w:rPr>
        <w:t>As they become more and more successful and wealthy, many more alumni may come forward to institute and organize scholarships and funds to help the needy and deserving students. This could also include prizes and awards for outstanding project work, research papers or other professional</w:t>
      </w:r>
      <w:r>
        <w:rPr>
          <w:rFonts w:ascii="Times New Roman" w:hAnsi="Times New Roman" w:cs="Times New Roman"/>
        </w:rPr>
        <w:t xml:space="preserve"> </w:t>
      </w:r>
      <w:r w:rsidRPr="00AB2F50">
        <w:rPr>
          <w:rFonts w:ascii="Times New Roman" w:hAnsi="Times New Roman" w:cs="Times New Roman"/>
        </w:rPr>
        <w:t>activities by the teachers, alumni and the students and to suitably recognize outstanding social and</w:t>
      </w:r>
      <w:r>
        <w:rPr>
          <w:rFonts w:ascii="Times New Roman" w:hAnsi="Times New Roman" w:cs="Times New Roman"/>
        </w:rPr>
        <w:t xml:space="preserve"> </w:t>
      </w:r>
      <w:r w:rsidRPr="00AB2F50">
        <w:rPr>
          <w:rFonts w:ascii="Times New Roman" w:hAnsi="Times New Roman" w:cs="Times New Roman"/>
        </w:rPr>
        <w:t>community services rendered.</w:t>
      </w:r>
    </w:p>
    <w:p w:rsidR="00AB2F50" w:rsidRPr="00AB2F50" w:rsidRDefault="00AB2F50" w:rsidP="00AB2F50">
      <w:pPr>
        <w:jc w:val="both"/>
        <w:rPr>
          <w:rFonts w:ascii="Times New Roman" w:hAnsi="Times New Roman" w:cs="Times New Roman"/>
        </w:rPr>
      </w:pPr>
      <w:r w:rsidRPr="00AB2F50">
        <w:rPr>
          <w:rFonts w:ascii="Times New Roman" w:hAnsi="Times New Roman" w:cs="Times New Roman"/>
        </w:rPr>
        <w:t>It is not always financial assistance that one looks from alumni. Their warmth, appreciation for what they</w:t>
      </w:r>
      <w:r>
        <w:rPr>
          <w:rFonts w:ascii="Times New Roman" w:hAnsi="Times New Roman" w:cs="Times New Roman"/>
        </w:rPr>
        <w:t xml:space="preserve"> </w:t>
      </w:r>
      <w:r w:rsidRPr="00AB2F50">
        <w:rPr>
          <w:rFonts w:ascii="Times New Roman" w:hAnsi="Times New Roman" w:cs="Times New Roman"/>
        </w:rPr>
        <w:t>have received from the Institution and their time to participate in the academic and social life and the</w:t>
      </w:r>
      <w:r>
        <w:rPr>
          <w:rFonts w:ascii="Times New Roman" w:hAnsi="Times New Roman" w:cs="Times New Roman"/>
        </w:rPr>
        <w:t xml:space="preserve"> </w:t>
      </w:r>
      <w:r w:rsidRPr="00AB2F50">
        <w:rPr>
          <w:rFonts w:ascii="Times New Roman" w:hAnsi="Times New Roman" w:cs="Times New Roman"/>
        </w:rPr>
        <w:t>involvement and guidance for their juniors are most respected. Senior alumni help in organizing</w:t>
      </w:r>
      <w:r>
        <w:rPr>
          <w:rFonts w:ascii="Times New Roman" w:hAnsi="Times New Roman" w:cs="Times New Roman"/>
        </w:rPr>
        <w:t xml:space="preserve"> </w:t>
      </w:r>
      <w:r w:rsidRPr="00AB2F50">
        <w:rPr>
          <w:rFonts w:ascii="Times New Roman" w:hAnsi="Times New Roman" w:cs="Times New Roman"/>
        </w:rPr>
        <w:t>specialized training sessions for students and faculty members to expose them to contemporary</w:t>
      </w:r>
      <w:r>
        <w:rPr>
          <w:rFonts w:ascii="Times New Roman" w:hAnsi="Times New Roman" w:cs="Times New Roman"/>
        </w:rPr>
        <w:t xml:space="preserve"> </w:t>
      </w:r>
      <w:r w:rsidRPr="00AB2F50">
        <w:rPr>
          <w:rFonts w:ascii="Times New Roman" w:hAnsi="Times New Roman" w:cs="Times New Roman"/>
        </w:rPr>
        <w:t>technologies and skills. Employment and placement related support and information about available</w:t>
      </w:r>
      <w:r>
        <w:rPr>
          <w:rFonts w:ascii="Times New Roman" w:hAnsi="Times New Roman" w:cs="Times New Roman"/>
        </w:rPr>
        <w:t xml:space="preserve"> </w:t>
      </w:r>
      <w:r w:rsidRPr="00AB2F50">
        <w:rPr>
          <w:rFonts w:ascii="Times New Roman" w:hAnsi="Times New Roman" w:cs="Times New Roman"/>
        </w:rPr>
        <w:t>opportunities are great input and contributions from alumni. Alumni network enables them for changing</w:t>
      </w:r>
      <w:r>
        <w:rPr>
          <w:rFonts w:ascii="Times New Roman" w:hAnsi="Times New Roman" w:cs="Times New Roman"/>
        </w:rPr>
        <w:t xml:space="preserve"> </w:t>
      </w:r>
      <w:r w:rsidRPr="00AB2F50">
        <w:rPr>
          <w:rFonts w:ascii="Times New Roman" w:hAnsi="Times New Roman" w:cs="Times New Roman"/>
        </w:rPr>
        <w:t>jobs and make upward mobility easier.</w:t>
      </w:r>
    </w:p>
    <w:p w:rsidR="005C6844" w:rsidRPr="00AB2F50" w:rsidRDefault="00AB2F50" w:rsidP="00AB2F50">
      <w:pPr>
        <w:rPr>
          <w:rFonts w:ascii="Times New Roman" w:hAnsi="Times New Roman" w:cs="Times New Roman"/>
        </w:rPr>
      </w:pPr>
      <w:r w:rsidRPr="00AB2F50">
        <w:rPr>
          <w:rFonts w:ascii="Times New Roman" w:hAnsi="Times New Roman" w:cs="Times New Roman"/>
        </w:rPr>
        <w:t>Alumni database is created and updated meticulously to have latest information of all alumni.</w:t>
      </w:r>
    </w:p>
    <w:sectPr w:rsidR="005C6844" w:rsidRPr="00AB2F50" w:rsidSect="005C684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B2F50"/>
    <w:rsid w:val="005C6844"/>
    <w:rsid w:val="00AB2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4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F50"/>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Allvy</dc:creator>
  <cp:lastModifiedBy>Allvy</cp:lastModifiedBy>
  <cp:revision>1</cp:revision>
  <dcterms:created xsi:type="dcterms:W3CDTF">2021-12-28T09:13:00Z</dcterms:created>
  <dcterms:modified xsi:type="dcterms:W3CDTF">2021-12-28T09:18:00Z</dcterms:modified>
</cp:coreProperties>
</file>